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E88" w:rsidRPr="00162D50" w:rsidRDefault="00F51C32" w:rsidP="004F0E88">
      <w:pPr>
        <w:autoSpaceDE w:val="0"/>
        <w:autoSpaceDN w:val="0"/>
        <w:adjustRightInd w:val="0"/>
        <w:spacing w:after="0" w:line="240" w:lineRule="auto"/>
        <w:ind w:firstLine="709"/>
        <w:jc w:val="center"/>
        <w:rPr>
          <w:rFonts w:ascii="Arial" w:hAnsi="Arial" w:cs="Arial"/>
          <w:b/>
          <w:sz w:val="32"/>
          <w:szCs w:val="32"/>
        </w:rPr>
      </w:pPr>
      <w:r w:rsidRPr="00162D50">
        <w:rPr>
          <w:rFonts w:ascii="Arial" w:hAnsi="Arial" w:cs="Arial"/>
          <w:b/>
          <w:sz w:val="32"/>
          <w:szCs w:val="32"/>
        </w:rPr>
        <w:t>31.10.</w:t>
      </w:r>
      <w:r w:rsidR="004F0E88" w:rsidRPr="00162D50">
        <w:rPr>
          <w:rFonts w:ascii="Arial" w:hAnsi="Arial" w:cs="Arial"/>
          <w:b/>
          <w:sz w:val="32"/>
          <w:szCs w:val="32"/>
        </w:rPr>
        <w:t>2022 Г. № 177</w:t>
      </w:r>
    </w:p>
    <w:p w:rsidR="004F0E88" w:rsidRPr="00162D50" w:rsidRDefault="004F0E88" w:rsidP="004F0E88">
      <w:pPr>
        <w:autoSpaceDE w:val="0"/>
        <w:autoSpaceDN w:val="0"/>
        <w:adjustRightInd w:val="0"/>
        <w:spacing w:after="0" w:line="240" w:lineRule="auto"/>
        <w:ind w:firstLine="709"/>
        <w:jc w:val="center"/>
        <w:rPr>
          <w:rFonts w:ascii="Arial" w:hAnsi="Arial" w:cs="Arial"/>
          <w:b/>
          <w:sz w:val="32"/>
          <w:szCs w:val="32"/>
        </w:rPr>
      </w:pPr>
      <w:r w:rsidRPr="00162D50">
        <w:rPr>
          <w:rFonts w:ascii="Arial" w:hAnsi="Arial" w:cs="Arial"/>
          <w:b/>
          <w:sz w:val="32"/>
          <w:szCs w:val="32"/>
        </w:rPr>
        <w:t>РОССИЙСКАЯ ФЕДЕРАЦИЯ</w:t>
      </w:r>
    </w:p>
    <w:p w:rsidR="004F0E88" w:rsidRPr="00162D50" w:rsidRDefault="004F0E88" w:rsidP="004F0E88">
      <w:pPr>
        <w:autoSpaceDE w:val="0"/>
        <w:autoSpaceDN w:val="0"/>
        <w:adjustRightInd w:val="0"/>
        <w:spacing w:after="0" w:line="240" w:lineRule="auto"/>
        <w:ind w:firstLine="709"/>
        <w:jc w:val="center"/>
        <w:rPr>
          <w:rFonts w:ascii="Arial" w:hAnsi="Arial" w:cs="Arial"/>
          <w:b/>
          <w:sz w:val="32"/>
          <w:szCs w:val="32"/>
        </w:rPr>
      </w:pPr>
      <w:r w:rsidRPr="00162D50">
        <w:rPr>
          <w:rFonts w:ascii="Arial" w:hAnsi="Arial" w:cs="Arial"/>
          <w:b/>
          <w:sz w:val="32"/>
          <w:szCs w:val="32"/>
        </w:rPr>
        <w:t>ИРКУТСКАЯ ОБЛАСТЬ</w:t>
      </w:r>
    </w:p>
    <w:p w:rsidR="004F0E88" w:rsidRPr="00162D50" w:rsidRDefault="004F0E88" w:rsidP="004F0E88">
      <w:pPr>
        <w:autoSpaceDE w:val="0"/>
        <w:autoSpaceDN w:val="0"/>
        <w:adjustRightInd w:val="0"/>
        <w:spacing w:after="0" w:line="240" w:lineRule="auto"/>
        <w:ind w:firstLine="709"/>
        <w:jc w:val="center"/>
        <w:rPr>
          <w:rFonts w:ascii="Arial" w:hAnsi="Arial" w:cs="Arial"/>
          <w:b/>
          <w:sz w:val="32"/>
          <w:szCs w:val="32"/>
        </w:rPr>
      </w:pPr>
      <w:r w:rsidRPr="00162D50">
        <w:rPr>
          <w:rFonts w:ascii="Arial" w:hAnsi="Arial" w:cs="Arial"/>
          <w:b/>
          <w:sz w:val="32"/>
          <w:szCs w:val="32"/>
        </w:rPr>
        <w:t>БОХАНСКИЙ РАЙОН</w:t>
      </w:r>
    </w:p>
    <w:p w:rsidR="004F0E88" w:rsidRPr="00162D50" w:rsidRDefault="004F0E88" w:rsidP="004F0E88">
      <w:pPr>
        <w:autoSpaceDE w:val="0"/>
        <w:autoSpaceDN w:val="0"/>
        <w:adjustRightInd w:val="0"/>
        <w:spacing w:after="0" w:line="240" w:lineRule="auto"/>
        <w:ind w:firstLine="709"/>
        <w:jc w:val="center"/>
        <w:rPr>
          <w:rFonts w:ascii="Arial" w:hAnsi="Arial" w:cs="Arial"/>
          <w:b/>
          <w:sz w:val="32"/>
          <w:szCs w:val="32"/>
        </w:rPr>
      </w:pPr>
      <w:r w:rsidRPr="00162D50">
        <w:rPr>
          <w:rFonts w:ascii="Arial" w:hAnsi="Arial" w:cs="Arial"/>
          <w:b/>
          <w:sz w:val="32"/>
          <w:szCs w:val="32"/>
        </w:rPr>
        <w:t>МУНИЦИПАЛЬНОЕ ОБРАЗОВАНИЕ «ТИХОНОВКА»</w:t>
      </w:r>
    </w:p>
    <w:p w:rsidR="004F0E88" w:rsidRPr="00162D50" w:rsidRDefault="004F0E88" w:rsidP="004F0E88">
      <w:pPr>
        <w:autoSpaceDE w:val="0"/>
        <w:autoSpaceDN w:val="0"/>
        <w:adjustRightInd w:val="0"/>
        <w:spacing w:after="0" w:line="240" w:lineRule="auto"/>
        <w:ind w:firstLine="709"/>
        <w:jc w:val="center"/>
        <w:rPr>
          <w:rFonts w:ascii="Arial" w:hAnsi="Arial" w:cs="Arial"/>
          <w:b/>
          <w:sz w:val="32"/>
          <w:szCs w:val="32"/>
        </w:rPr>
      </w:pPr>
      <w:r w:rsidRPr="00162D50">
        <w:rPr>
          <w:rFonts w:ascii="Arial" w:hAnsi="Arial" w:cs="Arial"/>
          <w:b/>
          <w:sz w:val="32"/>
          <w:szCs w:val="32"/>
        </w:rPr>
        <w:t>ДУМА</w:t>
      </w:r>
    </w:p>
    <w:p w:rsidR="004F0E88" w:rsidRPr="00162D50" w:rsidRDefault="004F0E88" w:rsidP="004F0E88">
      <w:pPr>
        <w:autoSpaceDE w:val="0"/>
        <w:autoSpaceDN w:val="0"/>
        <w:adjustRightInd w:val="0"/>
        <w:spacing w:after="0" w:line="240" w:lineRule="auto"/>
        <w:ind w:firstLine="709"/>
        <w:jc w:val="center"/>
        <w:rPr>
          <w:rFonts w:ascii="Arial" w:hAnsi="Arial" w:cs="Arial"/>
          <w:b/>
          <w:sz w:val="32"/>
          <w:szCs w:val="32"/>
        </w:rPr>
      </w:pPr>
      <w:r w:rsidRPr="00162D50">
        <w:rPr>
          <w:rFonts w:ascii="Arial" w:hAnsi="Arial" w:cs="Arial"/>
          <w:b/>
          <w:sz w:val="32"/>
          <w:szCs w:val="32"/>
        </w:rPr>
        <w:t>РЕШЕНИЕ</w:t>
      </w:r>
    </w:p>
    <w:p w:rsidR="004F0E88" w:rsidRPr="00162D50" w:rsidRDefault="004F0E88" w:rsidP="004F0E88">
      <w:pPr>
        <w:autoSpaceDE w:val="0"/>
        <w:autoSpaceDN w:val="0"/>
        <w:adjustRightInd w:val="0"/>
        <w:spacing w:after="0" w:line="240" w:lineRule="auto"/>
        <w:ind w:firstLine="709"/>
        <w:jc w:val="center"/>
        <w:rPr>
          <w:rFonts w:ascii="Arial" w:hAnsi="Arial" w:cs="Arial"/>
          <w:b/>
          <w:sz w:val="32"/>
          <w:szCs w:val="32"/>
        </w:rPr>
      </w:pPr>
    </w:p>
    <w:p w:rsidR="004F0E88" w:rsidRPr="00162D50" w:rsidRDefault="004F0E88" w:rsidP="004F0E88">
      <w:pPr>
        <w:autoSpaceDE w:val="0"/>
        <w:autoSpaceDN w:val="0"/>
        <w:adjustRightInd w:val="0"/>
        <w:spacing w:after="0" w:line="240" w:lineRule="auto"/>
        <w:ind w:firstLine="709"/>
        <w:jc w:val="center"/>
        <w:rPr>
          <w:rFonts w:ascii="Arial" w:hAnsi="Arial" w:cs="Arial"/>
          <w:b/>
          <w:sz w:val="32"/>
          <w:szCs w:val="32"/>
        </w:rPr>
      </w:pPr>
      <w:r w:rsidRPr="00162D50">
        <w:rPr>
          <w:rFonts w:ascii="Arial" w:hAnsi="Arial" w:cs="Arial"/>
          <w:b/>
          <w:sz w:val="32"/>
          <w:szCs w:val="32"/>
        </w:rPr>
        <w:t>ОБ УТВЕРЖДЕНИИ ПОЛОЖЕНИЯ О СОСТАВЕ, ПОРЯДКЕ ПОДГОТОВКИ ГЕНЕРАЛЬНОГО ПЛАНА МУНИЦИПАЛЬНОГО ОБРАЗОВАНИЯ «ТИХОНОВКА», ПОРЯДКЕ ПОДГОТОВКИ И ВНЕСЕНИЯ</w:t>
      </w:r>
      <w:r w:rsidR="00162D50" w:rsidRPr="00162D50">
        <w:rPr>
          <w:rFonts w:ascii="Arial" w:hAnsi="Arial" w:cs="Arial"/>
          <w:b/>
          <w:sz w:val="32"/>
          <w:szCs w:val="32"/>
        </w:rPr>
        <w:t xml:space="preserve"> </w:t>
      </w:r>
      <w:r w:rsidRPr="00162D50">
        <w:rPr>
          <w:rFonts w:ascii="Arial" w:hAnsi="Arial" w:cs="Arial"/>
          <w:b/>
          <w:sz w:val="32"/>
          <w:szCs w:val="32"/>
        </w:rPr>
        <w:t>В НЕГО ИЗМЕНЕНИЙ, А ТАКЖЕ О СОСТАВЕ, ПОРЯДКЕ ПОДГОТОВКИ ПЛАНОВ ЕГО РЕАЛИЗАЦИИ</w:t>
      </w:r>
    </w:p>
    <w:p w:rsidR="004F0E88" w:rsidRPr="004F0E88" w:rsidRDefault="004F0E88" w:rsidP="004F0E88">
      <w:pPr>
        <w:autoSpaceDE w:val="0"/>
        <w:autoSpaceDN w:val="0"/>
        <w:adjustRightInd w:val="0"/>
        <w:spacing w:after="0" w:line="240" w:lineRule="auto"/>
        <w:ind w:firstLine="709"/>
        <w:jc w:val="both"/>
        <w:rPr>
          <w:rFonts w:ascii="Times New Roman" w:hAnsi="Times New Roman" w:cs="Times New Roman"/>
          <w:sz w:val="28"/>
          <w:szCs w:val="28"/>
        </w:rPr>
      </w:pPr>
    </w:p>
    <w:p w:rsidR="00162D50"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 xml:space="preserve">В соответствии с Градостроительным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руководствуясь статьями 6,7 Устава муниципального образования «Тихоновка», Дума муниципального образования «Тихоновка» </w:t>
      </w:r>
    </w:p>
    <w:p w:rsidR="004F0E88" w:rsidRPr="00162D50" w:rsidRDefault="00162D50" w:rsidP="00162D50">
      <w:pPr>
        <w:autoSpaceDE w:val="0"/>
        <w:autoSpaceDN w:val="0"/>
        <w:adjustRightInd w:val="0"/>
        <w:spacing w:after="0" w:line="240" w:lineRule="auto"/>
        <w:ind w:firstLine="709"/>
        <w:jc w:val="center"/>
        <w:rPr>
          <w:rFonts w:ascii="Arial" w:hAnsi="Arial" w:cs="Arial"/>
          <w:b/>
          <w:sz w:val="30"/>
          <w:szCs w:val="30"/>
        </w:rPr>
      </w:pPr>
      <w:r w:rsidRPr="00162D50">
        <w:rPr>
          <w:rFonts w:ascii="Arial" w:hAnsi="Arial" w:cs="Arial"/>
          <w:b/>
          <w:sz w:val="30"/>
          <w:szCs w:val="30"/>
        </w:rPr>
        <w:t>РЕШИЛА:</w:t>
      </w:r>
    </w:p>
    <w:p w:rsidR="004F0E88" w:rsidRPr="004F0E88" w:rsidRDefault="004F0E88" w:rsidP="004F0E88">
      <w:pPr>
        <w:autoSpaceDE w:val="0"/>
        <w:autoSpaceDN w:val="0"/>
        <w:adjustRightInd w:val="0"/>
        <w:spacing w:after="0" w:line="240" w:lineRule="auto"/>
        <w:ind w:firstLine="709"/>
        <w:jc w:val="both"/>
        <w:rPr>
          <w:rFonts w:ascii="Times New Roman" w:hAnsi="Times New Roman" w:cs="Times New Roman"/>
          <w:sz w:val="28"/>
          <w:szCs w:val="28"/>
        </w:rPr>
      </w:pPr>
    </w:p>
    <w:p w:rsidR="004F0E88" w:rsidRPr="00162D50" w:rsidRDefault="00162D50"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w:t>
      </w:r>
      <w:r w:rsidR="004F0E88" w:rsidRPr="00162D50">
        <w:rPr>
          <w:rFonts w:ascii="Arial" w:hAnsi="Arial" w:cs="Arial"/>
          <w:sz w:val="24"/>
          <w:szCs w:val="24"/>
        </w:rPr>
        <w:t>Утвердить прилагаемое Положение о составе, порядке подготовки генерального плана муниципального образования «Тихоновка», порядке подготовки и внесения в него изменений, а также о составе, порядке подготовки планов его реализации.</w:t>
      </w:r>
    </w:p>
    <w:p w:rsidR="004F0E88" w:rsidRPr="00162D50" w:rsidRDefault="00162D50"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w:t>
      </w:r>
      <w:r w:rsidR="004F0E88" w:rsidRPr="00162D50">
        <w:rPr>
          <w:rFonts w:ascii="Arial" w:hAnsi="Arial" w:cs="Arial"/>
          <w:sz w:val="24"/>
          <w:szCs w:val="24"/>
        </w:rPr>
        <w:t>Признать утратившим силу решение Думы муниципального образования «Тихоновка» № 151-2 от 25.02.2013 года «Об утверждении положения о составе, порядке подготовки генерального плана муниципального образования «Тихоновка», о порядке подготовки плана и внесения изменений в такой план, а также о составе и порядке подготовки его реализации».</w:t>
      </w:r>
    </w:p>
    <w:p w:rsidR="004F0E88" w:rsidRPr="00162D50" w:rsidRDefault="00162D50"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w:t>
      </w:r>
      <w:r w:rsidR="004F0E88" w:rsidRPr="00162D50">
        <w:rPr>
          <w:rFonts w:ascii="Arial" w:hAnsi="Arial" w:cs="Arial"/>
          <w:sz w:val="24"/>
          <w:szCs w:val="24"/>
        </w:rPr>
        <w:t>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4F0E88" w:rsidRPr="00162D50" w:rsidRDefault="00162D50"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4.</w:t>
      </w:r>
      <w:r w:rsidR="004F0E88" w:rsidRPr="00162D50">
        <w:rPr>
          <w:rFonts w:ascii="Arial" w:hAnsi="Arial" w:cs="Arial"/>
          <w:sz w:val="24"/>
          <w:szCs w:val="24"/>
        </w:rPr>
        <w:t>Настоящее решение вступает в силу после дня его официального</w:t>
      </w:r>
      <w:r>
        <w:rPr>
          <w:rFonts w:ascii="Arial" w:hAnsi="Arial" w:cs="Arial"/>
          <w:sz w:val="24"/>
          <w:szCs w:val="24"/>
        </w:rPr>
        <w:t xml:space="preserve"> </w:t>
      </w:r>
      <w:r w:rsidR="004F0E88" w:rsidRPr="00162D50">
        <w:rPr>
          <w:rFonts w:ascii="Arial" w:hAnsi="Arial" w:cs="Arial"/>
          <w:sz w:val="24"/>
          <w:szCs w:val="24"/>
        </w:rPr>
        <w:t>опубликования.</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p>
    <w:p w:rsidR="004F0E88" w:rsidRPr="00162D50" w:rsidRDefault="004F0E88" w:rsidP="00162D50">
      <w:pPr>
        <w:autoSpaceDE w:val="0"/>
        <w:autoSpaceDN w:val="0"/>
        <w:adjustRightInd w:val="0"/>
        <w:spacing w:after="0" w:line="240" w:lineRule="auto"/>
        <w:rPr>
          <w:rFonts w:ascii="Arial" w:hAnsi="Arial" w:cs="Arial"/>
          <w:sz w:val="24"/>
          <w:szCs w:val="24"/>
        </w:rPr>
      </w:pPr>
      <w:r w:rsidRPr="00162D50">
        <w:rPr>
          <w:rFonts w:ascii="Arial" w:hAnsi="Arial" w:cs="Arial"/>
          <w:sz w:val="24"/>
          <w:szCs w:val="24"/>
        </w:rPr>
        <w:t xml:space="preserve">Председатель Думы </w:t>
      </w:r>
      <w:r w:rsidR="00162D50" w:rsidRPr="00162D50">
        <w:rPr>
          <w:rFonts w:ascii="Arial" w:hAnsi="Arial" w:cs="Arial"/>
          <w:sz w:val="24"/>
          <w:szCs w:val="24"/>
        </w:rPr>
        <w:t>МО</w:t>
      </w:r>
      <w:r w:rsidRPr="00162D50">
        <w:rPr>
          <w:rFonts w:ascii="Arial" w:hAnsi="Arial" w:cs="Arial"/>
          <w:sz w:val="24"/>
          <w:szCs w:val="24"/>
        </w:rPr>
        <w:t xml:space="preserve"> «Тихоновка»,</w:t>
      </w:r>
    </w:p>
    <w:p w:rsidR="004F0E88" w:rsidRPr="00162D50" w:rsidRDefault="004F0E88" w:rsidP="00162D50">
      <w:pPr>
        <w:autoSpaceDE w:val="0"/>
        <w:autoSpaceDN w:val="0"/>
        <w:adjustRightInd w:val="0"/>
        <w:spacing w:after="0" w:line="240" w:lineRule="auto"/>
        <w:rPr>
          <w:rFonts w:ascii="Arial" w:hAnsi="Arial" w:cs="Arial"/>
          <w:sz w:val="24"/>
          <w:szCs w:val="24"/>
        </w:rPr>
      </w:pPr>
      <w:r w:rsidRPr="00162D50">
        <w:rPr>
          <w:rFonts w:ascii="Arial" w:hAnsi="Arial" w:cs="Arial"/>
          <w:sz w:val="24"/>
          <w:szCs w:val="24"/>
        </w:rPr>
        <w:t xml:space="preserve">Глава </w:t>
      </w:r>
      <w:r w:rsidR="00162D50" w:rsidRPr="00162D50">
        <w:rPr>
          <w:rFonts w:ascii="Arial" w:hAnsi="Arial" w:cs="Arial"/>
          <w:sz w:val="24"/>
          <w:szCs w:val="24"/>
        </w:rPr>
        <w:t>МО</w:t>
      </w:r>
      <w:r w:rsidRPr="00162D50">
        <w:rPr>
          <w:rFonts w:ascii="Arial" w:hAnsi="Arial" w:cs="Arial"/>
          <w:sz w:val="24"/>
          <w:szCs w:val="24"/>
        </w:rPr>
        <w:t xml:space="preserve"> «Тихоновка» </w:t>
      </w:r>
    </w:p>
    <w:p w:rsidR="004F0E88" w:rsidRPr="00162D50" w:rsidRDefault="004F0E88" w:rsidP="00162D50">
      <w:pPr>
        <w:autoSpaceDE w:val="0"/>
        <w:autoSpaceDN w:val="0"/>
        <w:adjustRightInd w:val="0"/>
        <w:spacing w:after="0" w:line="240" w:lineRule="auto"/>
        <w:rPr>
          <w:rFonts w:ascii="Arial" w:hAnsi="Arial" w:cs="Arial"/>
          <w:sz w:val="24"/>
          <w:szCs w:val="24"/>
        </w:rPr>
      </w:pPr>
      <w:r w:rsidRPr="00162D50">
        <w:rPr>
          <w:rFonts w:ascii="Arial" w:hAnsi="Arial" w:cs="Arial"/>
          <w:sz w:val="24"/>
          <w:szCs w:val="24"/>
        </w:rPr>
        <w:t>М.В.Скоробогатова</w:t>
      </w:r>
    </w:p>
    <w:p w:rsidR="004F0E88" w:rsidRPr="00162D50" w:rsidRDefault="004F0E88" w:rsidP="00162D50">
      <w:pPr>
        <w:autoSpaceDE w:val="0"/>
        <w:autoSpaceDN w:val="0"/>
        <w:adjustRightInd w:val="0"/>
        <w:spacing w:after="0" w:line="240" w:lineRule="auto"/>
        <w:rPr>
          <w:rFonts w:ascii="Arial" w:hAnsi="Arial" w:cs="Arial"/>
          <w:sz w:val="24"/>
          <w:szCs w:val="24"/>
        </w:rPr>
      </w:pPr>
      <w:r w:rsidRPr="00162D50">
        <w:rPr>
          <w:rFonts w:ascii="Arial" w:hAnsi="Arial" w:cs="Arial"/>
          <w:sz w:val="24"/>
          <w:szCs w:val="24"/>
        </w:rPr>
        <w:t xml:space="preserve"> </w:t>
      </w:r>
    </w:p>
    <w:p w:rsidR="004F0E88" w:rsidRPr="00162D50" w:rsidRDefault="004F0E88" w:rsidP="00162D50">
      <w:pPr>
        <w:autoSpaceDE w:val="0"/>
        <w:autoSpaceDN w:val="0"/>
        <w:adjustRightInd w:val="0"/>
        <w:spacing w:after="0" w:line="240" w:lineRule="auto"/>
        <w:rPr>
          <w:rFonts w:ascii="Arial" w:hAnsi="Arial" w:cs="Arial"/>
          <w:sz w:val="24"/>
          <w:szCs w:val="24"/>
        </w:rPr>
      </w:pPr>
    </w:p>
    <w:p w:rsidR="004F0E88" w:rsidRPr="00162D50" w:rsidRDefault="004F0E88" w:rsidP="004F0E88">
      <w:pPr>
        <w:autoSpaceDE w:val="0"/>
        <w:autoSpaceDN w:val="0"/>
        <w:adjustRightInd w:val="0"/>
        <w:spacing w:after="0" w:line="240" w:lineRule="auto"/>
        <w:ind w:firstLine="709"/>
        <w:jc w:val="right"/>
        <w:rPr>
          <w:rFonts w:ascii="Courier New" w:hAnsi="Courier New" w:cs="Courier New"/>
        </w:rPr>
      </w:pPr>
      <w:r w:rsidRPr="00162D50">
        <w:rPr>
          <w:rFonts w:ascii="Courier New" w:hAnsi="Courier New" w:cs="Courier New"/>
        </w:rPr>
        <w:t>УТВЕРЖДЕНО</w:t>
      </w:r>
    </w:p>
    <w:p w:rsidR="004F0E88" w:rsidRPr="00162D50" w:rsidRDefault="004F0E88" w:rsidP="004F0E88">
      <w:pPr>
        <w:autoSpaceDE w:val="0"/>
        <w:autoSpaceDN w:val="0"/>
        <w:adjustRightInd w:val="0"/>
        <w:spacing w:after="0" w:line="240" w:lineRule="auto"/>
        <w:ind w:firstLine="709"/>
        <w:jc w:val="right"/>
        <w:rPr>
          <w:rFonts w:ascii="Courier New" w:hAnsi="Courier New" w:cs="Courier New"/>
        </w:rPr>
      </w:pPr>
      <w:r w:rsidRPr="00162D50">
        <w:rPr>
          <w:rFonts w:ascii="Courier New" w:hAnsi="Courier New" w:cs="Courier New"/>
        </w:rPr>
        <w:t>Решением Думы муниципального образования «Тихоновка»</w:t>
      </w:r>
    </w:p>
    <w:p w:rsidR="004F0E88" w:rsidRPr="00162D50" w:rsidRDefault="004F0E88" w:rsidP="004F0E88">
      <w:pPr>
        <w:autoSpaceDE w:val="0"/>
        <w:autoSpaceDN w:val="0"/>
        <w:adjustRightInd w:val="0"/>
        <w:spacing w:after="0" w:line="240" w:lineRule="auto"/>
        <w:ind w:firstLine="709"/>
        <w:jc w:val="right"/>
        <w:rPr>
          <w:rFonts w:ascii="Courier New" w:hAnsi="Courier New" w:cs="Courier New"/>
        </w:rPr>
      </w:pPr>
      <w:r w:rsidRPr="00162D50">
        <w:rPr>
          <w:rFonts w:ascii="Courier New" w:hAnsi="Courier New" w:cs="Courier New"/>
        </w:rPr>
        <w:t xml:space="preserve">от </w:t>
      </w:r>
      <w:r w:rsidR="00162D50" w:rsidRPr="00162D50">
        <w:rPr>
          <w:rFonts w:ascii="Courier New" w:hAnsi="Courier New" w:cs="Courier New"/>
        </w:rPr>
        <w:t>31.10.</w:t>
      </w:r>
      <w:r w:rsidRPr="00162D50">
        <w:rPr>
          <w:rFonts w:ascii="Courier New" w:hAnsi="Courier New" w:cs="Courier New"/>
        </w:rPr>
        <w:t>20</w:t>
      </w:r>
      <w:r w:rsidR="00162D50" w:rsidRPr="00162D50">
        <w:rPr>
          <w:rFonts w:ascii="Courier New" w:hAnsi="Courier New" w:cs="Courier New"/>
        </w:rPr>
        <w:t>22</w:t>
      </w:r>
      <w:r w:rsidRPr="00162D50">
        <w:rPr>
          <w:rFonts w:ascii="Courier New" w:hAnsi="Courier New" w:cs="Courier New"/>
        </w:rPr>
        <w:t xml:space="preserve"> г. № 177</w:t>
      </w:r>
    </w:p>
    <w:p w:rsidR="004F0E88" w:rsidRPr="004F0E88" w:rsidRDefault="004F0E88" w:rsidP="004F0E88">
      <w:pPr>
        <w:autoSpaceDE w:val="0"/>
        <w:autoSpaceDN w:val="0"/>
        <w:adjustRightInd w:val="0"/>
        <w:spacing w:after="0" w:line="240" w:lineRule="auto"/>
        <w:ind w:firstLine="709"/>
        <w:jc w:val="both"/>
        <w:rPr>
          <w:rFonts w:ascii="Times New Roman" w:hAnsi="Times New Roman" w:cs="Times New Roman"/>
          <w:sz w:val="28"/>
          <w:szCs w:val="28"/>
        </w:rPr>
      </w:pPr>
    </w:p>
    <w:p w:rsidR="004F0E88" w:rsidRPr="004F0E88" w:rsidRDefault="004F0E88" w:rsidP="004F0E88">
      <w:pPr>
        <w:autoSpaceDE w:val="0"/>
        <w:autoSpaceDN w:val="0"/>
        <w:adjustRightInd w:val="0"/>
        <w:spacing w:after="0" w:line="240" w:lineRule="auto"/>
        <w:ind w:firstLine="709"/>
        <w:jc w:val="both"/>
        <w:rPr>
          <w:rFonts w:ascii="Times New Roman" w:hAnsi="Times New Roman" w:cs="Times New Roman"/>
          <w:sz w:val="28"/>
          <w:szCs w:val="28"/>
        </w:rPr>
      </w:pPr>
    </w:p>
    <w:p w:rsidR="004F0E88" w:rsidRPr="00162D50" w:rsidRDefault="004F0E88" w:rsidP="004F0E88">
      <w:pPr>
        <w:autoSpaceDE w:val="0"/>
        <w:autoSpaceDN w:val="0"/>
        <w:adjustRightInd w:val="0"/>
        <w:spacing w:after="0" w:line="240" w:lineRule="auto"/>
        <w:ind w:firstLine="709"/>
        <w:jc w:val="center"/>
        <w:rPr>
          <w:rFonts w:ascii="Arial" w:hAnsi="Arial" w:cs="Arial"/>
          <w:b/>
          <w:sz w:val="24"/>
          <w:szCs w:val="24"/>
        </w:rPr>
      </w:pPr>
      <w:r w:rsidRPr="00162D50">
        <w:rPr>
          <w:rFonts w:ascii="Arial" w:hAnsi="Arial" w:cs="Arial"/>
          <w:b/>
          <w:sz w:val="24"/>
          <w:szCs w:val="24"/>
        </w:rPr>
        <w:lastRenderedPageBreak/>
        <w:t>ПОЛОЖЕНИЕ</w:t>
      </w:r>
    </w:p>
    <w:p w:rsidR="004F0E88" w:rsidRPr="00162D50" w:rsidRDefault="004F0E88" w:rsidP="004F0E88">
      <w:pPr>
        <w:autoSpaceDE w:val="0"/>
        <w:autoSpaceDN w:val="0"/>
        <w:adjustRightInd w:val="0"/>
        <w:spacing w:after="0" w:line="240" w:lineRule="auto"/>
        <w:ind w:firstLine="709"/>
        <w:jc w:val="center"/>
        <w:rPr>
          <w:rFonts w:ascii="Arial" w:hAnsi="Arial" w:cs="Arial"/>
          <w:b/>
          <w:sz w:val="24"/>
          <w:szCs w:val="24"/>
        </w:rPr>
      </w:pPr>
      <w:r w:rsidRPr="00162D50">
        <w:rPr>
          <w:rFonts w:ascii="Arial" w:hAnsi="Arial" w:cs="Arial"/>
          <w:b/>
          <w:sz w:val="24"/>
          <w:szCs w:val="24"/>
        </w:rPr>
        <w:t>О СОСТАВЕ, ПОРЯДКЕ ПОДГОТОВКИ ГЕНЕРАЛЬНОГО</w:t>
      </w:r>
    </w:p>
    <w:p w:rsidR="004F0E88" w:rsidRPr="00162D50" w:rsidRDefault="004F0E88" w:rsidP="004F0E88">
      <w:pPr>
        <w:autoSpaceDE w:val="0"/>
        <w:autoSpaceDN w:val="0"/>
        <w:adjustRightInd w:val="0"/>
        <w:spacing w:after="0" w:line="240" w:lineRule="auto"/>
        <w:ind w:firstLine="709"/>
        <w:jc w:val="center"/>
        <w:rPr>
          <w:rFonts w:ascii="Arial" w:hAnsi="Arial" w:cs="Arial"/>
          <w:b/>
          <w:sz w:val="24"/>
          <w:szCs w:val="24"/>
        </w:rPr>
      </w:pPr>
      <w:r w:rsidRPr="00162D50">
        <w:rPr>
          <w:rFonts w:ascii="Arial" w:hAnsi="Arial" w:cs="Arial"/>
          <w:b/>
          <w:sz w:val="24"/>
          <w:szCs w:val="24"/>
        </w:rPr>
        <w:t>ПЛАНА МУНИЦИПАЛЬНОГО ОБРАЗОВАНИЯ</w:t>
      </w:r>
    </w:p>
    <w:p w:rsidR="004F0E88" w:rsidRPr="00162D50" w:rsidRDefault="004F0E88" w:rsidP="004F0E88">
      <w:pPr>
        <w:autoSpaceDE w:val="0"/>
        <w:autoSpaceDN w:val="0"/>
        <w:adjustRightInd w:val="0"/>
        <w:spacing w:after="0" w:line="240" w:lineRule="auto"/>
        <w:ind w:firstLine="709"/>
        <w:jc w:val="center"/>
        <w:rPr>
          <w:rFonts w:ascii="Arial" w:hAnsi="Arial" w:cs="Arial"/>
          <w:b/>
          <w:sz w:val="24"/>
          <w:szCs w:val="24"/>
        </w:rPr>
      </w:pPr>
      <w:r w:rsidRPr="00162D50">
        <w:rPr>
          <w:rFonts w:ascii="Arial" w:hAnsi="Arial" w:cs="Arial"/>
          <w:b/>
          <w:sz w:val="24"/>
          <w:szCs w:val="24"/>
        </w:rPr>
        <w:t>«ТИХОНОВКА» ПОРЯДКЕ ПОДГОТОВКИ И ВНЕСЕНИЯ</w:t>
      </w:r>
    </w:p>
    <w:p w:rsidR="004F0E88" w:rsidRPr="00162D50" w:rsidRDefault="004F0E88" w:rsidP="004F0E88">
      <w:pPr>
        <w:autoSpaceDE w:val="0"/>
        <w:autoSpaceDN w:val="0"/>
        <w:adjustRightInd w:val="0"/>
        <w:spacing w:after="0" w:line="240" w:lineRule="auto"/>
        <w:ind w:firstLine="709"/>
        <w:jc w:val="center"/>
        <w:rPr>
          <w:rFonts w:ascii="Arial" w:hAnsi="Arial" w:cs="Arial"/>
          <w:b/>
          <w:sz w:val="24"/>
          <w:szCs w:val="24"/>
        </w:rPr>
      </w:pPr>
      <w:r w:rsidRPr="00162D50">
        <w:rPr>
          <w:rFonts w:ascii="Arial" w:hAnsi="Arial" w:cs="Arial"/>
          <w:b/>
          <w:sz w:val="24"/>
          <w:szCs w:val="24"/>
        </w:rPr>
        <w:t>В НЕГО ИЗМЕНЕНИЙ, А ТАКЖЕ О СОСТАВЕ, ПОРЯДКЕ ПОДГОТОВКИ ПЛАНОВ ЕГО РЕАЛИЗАЦИИ</w:t>
      </w:r>
    </w:p>
    <w:p w:rsidR="004F0E88" w:rsidRPr="00162D50" w:rsidRDefault="004F0E88" w:rsidP="004F0E88">
      <w:pPr>
        <w:autoSpaceDE w:val="0"/>
        <w:autoSpaceDN w:val="0"/>
        <w:adjustRightInd w:val="0"/>
        <w:spacing w:after="0" w:line="240" w:lineRule="auto"/>
        <w:ind w:firstLine="709"/>
        <w:jc w:val="both"/>
        <w:rPr>
          <w:rFonts w:ascii="Arial" w:hAnsi="Arial" w:cs="Arial"/>
          <w:b/>
          <w:sz w:val="24"/>
          <w:szCs w:val="24"/>
        </w:rPr>
      </w:pP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Глава 1. Общие положения</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 Настоящее Положение устанавливает состав, порядок подготовки генерального плана муниципального образования «Тихоновка» (далее соответственно – генеральный план, муниципальное образование), порядок подготовки и внесения изменений в генеральный план, состав, порядок подготовки планов реализации генерального плана.</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Организация подготовки генерального плана, внесения в него изменений, подготовки планов его реализации осуществляется администрацией муниципального образования «Тихоновка» (далее – уполномоченный орган).</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Глава 2. Состав генерального плана</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 Генеральный план содержит:</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 положение о территориальном планировании;</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карту планируемого размещения объектов местного значения муниципального образования;</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 карту границ населенных пунктов (в том числе границ образуемых населенных пунктов), входящих в состав муниципального образования;</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4) карту функциональных зон муниципального образования.</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4. Положение о территориальном планировании, содержащееся в генеральном плане, включает в себя:</w:t>
      </w:r>
    </w:p>
    <w:p w:rsidR="004F0E88" w:rsidRPr="00162D50" w:rsidRDefault="004F0E88" w:rsidP="004F0E88">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 сведения о видах, назначении и наименованиях планируемых для размещения объектов местного значения муниципального образования,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5. На карте планируемого размещения объектов местного значения муниципального образования отображаются планируемые для размещения объекты местного значения муниципального образования, к которым относятся: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 объекты капитального строительства, в том числе линейные объекты, электро-, тепло-, газо- и водоснабжения населения, водоотведения;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автомобильные дороги местного значения;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 объекты культурного наследия местного (муниципального) значения;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4) объекты физической культуры и массового спорта, в том числе:</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а) спортивные комплексы;</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б) плавательные бассейны;</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в) стадионы;</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5) объекты образования, в том числе объекты капитального строительства муниципальных образовательных организаций;</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6) объекты культуры, в том числе:</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lastRenderedPageBreak/>
        <w:t>а) муниципальные архивы;</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б) муниципальные библиотеки;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в) муниципальные музеи;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7) особо охраняемые природные территории и иные особо охраняемые территории местного значения;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8) объекты, используемые для обработки, утилизации, обезвреживания, размещения твердых, коммунальных отходов;</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9) объекты, включая земельные участки, предназначенные для организации ритуальных услуг и содержания мест захоронения;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10) муниципальный жилищный фонд;</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11) места массового отдыха населения;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12) городские леса;</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13) иные объекты, территории, которые необходимы для осуществления органами местного самоуправления муниципального образования полномочий по вопросам местного значения и в пределах переданных государственных полномочий в соответствии с федеральными законами, законами Иркутской области, Уставом муниципального образования и оказывают существенное влияние на социально-экономическое развитие муниципального образования.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6. На картах, указанных в подпунктах 3, 4 пункта 3 настоящего Положения, указываются соответственно:</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 границы населенных пунктов (в том числе границы образуемых населенных пунктов), входящих в состав муниципального образования;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7. К генеральному плану прилагаются: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 xml:space="preserve">1) сведения о границах населенных пунктов (в том числе границах образуемых населенных пунктов), входящих в состав муниципального образования,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К генеральному плану могут быть приложено также текстовое описание местоположения границ населенных пунктов в соответствии с Градостроительным </w:t>
      </w:r>
      <w:hyperlink r:id="rId7" w:history="1">
        <w:r w:rsidRPr="00162D50">
          <w:rPr>
            <w:rStyle w:val="a6"/>
            <w:rFonts w:ascii="Arial" w:hAnsi="Arial" w:cs="Arial"/>
            <w:color w:val="auto"/>
            <w:sz w:val="24"/>
            <w:szCs w:val="24"/>
            <w:u w:val="none"/>
          </w:rPr>
          <w:t>кодексом</w:t>
        </w:r>
      </w:hyperlink>
      <w:r w:rsidRPr="00162D50">
        <w:rPr>
          <w:rFonts w:ascii="Arial" w:hAnsi="Arial" w:cs="Arial"/>
          <w:sz w:val="24"/>
          <w:szCs w:val="24"/>
        </w:rPr>
        <w:t xml:space="preserve"> Российской Федерации;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материалы по его обоснованию в текстовой форме и в виде карт.</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8. Материалы по обоснованию генерального плана в текстовой форме содержат:</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 xml:space="preserve">1) сведения об утвержденных документах стратегического планирования, указанных в </w:t>
      </w:r>
      <w:hyperlink r:id="rId8" w:history="1">
        <w:r w:rsidRPr="00162D50">
          <w:rPr>
            <w:rStyle w:val="a6"/>
            <w:rFonts w:ascii="Arial" w:hAnsi="Arial" w:cs="Arial"/>
            <w:color w:val="auto"/>
            <w:sz w:val="24"/>
            <w:szCs w:val="24"/>
            <w:u w:val="none"/>
          </w:rPr>
          <w:t>части 5</w:t>
        </w:r>
        <w:r w:rsidRPr="00162D50">
          <w:rPr>
            <w:rStyle w:val="a6"/>
            <w:rFonts w:ascii="Arial" w:hAnsi="Arial" w:cs="Arial"/>
            <w:color w:val="auto"/>
            <w:sz w:val="24"/>
            <w:szCs w:val="24"/>
            <w:u w:val="none"/>
            <w:vertAlign w:val="superscript"/>
          </w:rPr>
          <w:t>2</w:t>
        </w:r>
        <w:r w:rsidRPr="00162D50">
          <w:rPr>
            <w:rStyle w:val="a6"/>
            <w:rFonts w:ascii="Arial" w:hAnsi="Arial" w:cs="Arial"/>
            <w:color w:val="auto"/>
            <w:sz w:val="24"/>
            <w:szCs w:val="24"/>
            <w:u w:val="none"/>
          </w:rPr>
          <w:t xml:space="preserve"> статьи 9</w:t>
        </w:r>
      </w:hyperlink>
      <w:r w:rsidRPr="00162D50">
        <w:rPr>
          <w:rFonts w:ascii="Arial" w:hAnsi="Arial" w:cs="Arial"/>
          <w:sz w:val="24"/>
          <w:szCs w:val="24"/>
        </w:rPr>
        <w:t xml:space="preserve"> Градостроительного кодекса Российской Федерации,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 xml:space="preserve">2) обоснование выбранного варианта размещения объектов местного значения муниципального образования на основе анализа использования территории муниципального образования, возможных направлений развития этой территории и прогнозируемых ограничений ее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w:t>
      </w:r>
      <w:r w:rsidRPr="00162D50">
        <w:rPr>
          <w:rFonts w:ascii="Arial" w:hAnsi="Arial" w:cs="Arial"/>
          <w:sz w:val="24"/>
          <w:szCs w:val="24"/>
        </w:rPr>
        <w:lastRenderedPageBreak/>
        <w:t>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 оценку возможного влияния планируемых для размещения объектов местного значения муниципального образования на комплексное развитие территории муниципального образования;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Иркутской области сведения о видах, назначении и наименованиях планируемых для размещения на территории муниципального образования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 xml:space="preserve">5) утвержденные документом территориального планирования </w:t>
      </w:r>
      <w:r w:rsidR="004522B6" w:rsidRPr="00162D50">
        <w:rPr>
          <w:rFonts w:ascii="Arial" w:hAnsi="Arial" w:cs="Arial"/>
          <w:sz w:val="24"/>
          <w:szCs w:val="24"/>
        </w:rPr>
        <w:t xml:space="preserve">Боханского </w:t>
      </w:r>
      <w:r w:rsidRPr="00162D50">
        <w:rPr>
          <w:rFonts w:ascii="Arial" w:hAnsi="Arial" w:cs="Arial"/>
          <w:sz w:val="24"/>
          <w:szCs w:val="24"/>
        </w:rPr>
        <w:t>муниципального района</w:t>
      </w:r>
      <w:r w:rsidRPr="00162D50">
        <w:rPr>
          <w:rFonts w:ascii="Arial" w:hAnsi="Arial" w:cs="Arial"/>
          <w:i/>
          <w:sz w:val="24"/>
          <w:szCs w:val="24"/>
        </w:rPr>
        <w:t xml:space="preserve"> </w:t>
      </w:r>
      <w:r w:rsidRPr="00162D50">
        <w:rPr>
          <w:rFonts w:ascii="Arial" w:hAnsi="Arial" w:cs="Arial"/>
          <w:sz w:val="24"/>
          <w:szCs w:val="24"/>
        </w:rPr>
        <w:t>(далее – муниципальный район)</w:t>
      </w:r>
      <w:r w:rsidRPr="00162D50">
        <w:rPr>
          <w:rFonts w:ascii="Arial" w:hAnsi="Arial" w:cs="Arial"/>
          <w:i/>
          <w:sz w:val="24"/>
          <w:szCs w:val="24"/>
        </w:rPr>
        <w:t xml:space="preserve"> </w:t>
      </w:r>
      <w:r w:rsidRPr="00162D50">
        <w:rPr>
          <w:rFonts w:ascii="Arial" w:hAnsi="Arial" w:cs="Arial"/>
          <w:sz w:val="24"/>
          <w:szCs w:val="24"/>
        </w:rPr>
        <w:t>сведения о видах, назначении и наименованиях планируемых для размещения на территории муниципального образования,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7) перечень земельных участков, которые включаются в границы населенных пунктов, входящих в состав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9. Материалы по обоснованию генерального плана в виде карт отображают:</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 границы муниципального образования;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границы существующих населенных пунктов, входящих в состав муниципального образования;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 местоположение существующих и строящихся объектов местного значения муниципального образования;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4) особые экономические зоны;</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5) особо охраняемые природные территории федерального, регионального, местного значения;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6) территории объектов культурного наследия;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 xml:space="preserve">7) территории исторических поселений федерального значения, территории исторических поселений регионального значения, границы которых утверждены в </w:t>
      </w:r>
      <w:r w:rsidRPr="00162D50">
        <w:rPr>
          <w:rFonts w:ascii="Arial" w:hAnsi="Arial" w:cs="Arial"/>
          <w:sz w:val="24"/>
          <w:szCs w:val="24"/>
        </w:rPr>
        <w:lastRenderedPageBreak/>
        <w:t xml:space="preserve">порядке, предусмотренном </w:t>
      </w:r>
      <w:hyperlink r:id="rId9" w:history="1">
        <w:r w:rsidRPr="00162D50">
          <w:rPr>
            <w:rStyle w:val="a6"/>
            <w:rFonts w:ascii="Arial" w:hAnsi="Arial" w:cs="Arial"/>
            <w:color w:val="auto"/>
            <w:sz w:val="24"/>
            <w:szCs w:val="24"/>
            <w:u w:val="none"/>
          </w:rPr>
          <w:t>статьей 59</w:t>
        </w:r>
      </w:hyperlink>
      <w:r w:rsidRPr="00162D50">
        <w:rPr>
          <w:rFonts w:ascii="Arial" w:hAnsi="Arial" w:cs="Arial"/>
          <w:sz w:val="24"/>
          <w:szCs w:val="24"/>
        </w:rPr>
        <w:t xml:space="preserve"> Федерального закона от 25 июня 2002 года № 73-ФЗ «Об объектах культурного наследия (памятниках истории и культуры) народов Российской Федерации»;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8) зоны с особыми условиями использования территорий;</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9) территории, подверженные риску возникновения чрезвычайных ситуаций природного и техногенного характера;</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10) границы лесничеств;</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муниципального образования или объектов федерального значения, объектов регионального значения, объектов местного значения муниципального района.</w:t>
      </w:r>
    </w:p>
    <w:p w:rsidR="00502E92" w:rsidRPr="00162D50" w:rsidRDefault="00502E92" w:rsidP="00502E92">
      <w:pPr>
        <w:autoSpaceDE w:val="0"/>
        <w:autoSpaceDN w:val="0"/>
        <w:adjustRightInd w:val="0"/>
        <w:spacing w:after="0" w:line="240" w:lineRule="auto"/>
        <w:jc w:val="center"/>
        <w:rPr>
          <w:rFonts w:ascii="Arial" w:hAnsi="Arial" w:cs="Arial"/>
          <w:sz w:val="24"/>
          <w:szCs w:val="24"/>
        </w:rPr>
      </w:pPr>
    </w:p>
    <w:p w:rsidR="00502E92" w:rsidRPr="00162D50" w:rsidRDefault="00502E92" w:rsidP="00502E92">
      <w:pPr>
        <w:autoSpaceDE w:val="0"/>
        <w:autoSpaceDN w:val="0"/>
        <w:adjustRightInd w:val="0"/>
        <w:spacing w:after="0" w:line="240" w:lineRule="auto"/>
        <w:jc w:val="center"/>
        <w:outlineLvl w:val="0"/>
        <w:rPr>
          <w:rFonts w:ascii="Arial" w:hAnsi="Arial" w:cs="Arial"/>
          <w:sz w:val="24"/>
          <w:szCs w:val="24"/>
        </w:rPr>
      </w:pPr>
      <w:r w:rsidRPr="00162D50">
        <w:rPr>
          <w:rFonts w:ascii="Arial" w:hAnsi="Arial" w:cs="Arial"/>
          <w:sz w:val="24"/>
          <w:szCs w:val="24"/>
        </w:rPr>
        <w:t>Глава 3. Подготовка генерального плана</w:t>
      </w:r>
    </w:p>
    <w:p w:rsidR="00502E92" w:rsidRPr="00162D50" w:rsidRDefault="00502E92" w:rsidP="00502E92">
      <w:pPr>
        <w:autoSpaceDE w:val="0"/>
        <w:autoSpaceDN w:val="0"/>
        <w:adjustRightInd w:val="0"/>
        <w:spacing w:after="0" w:line="240" w:lineRule="auto"/>
        <w:jc w:val="center"/>
        <w:rPr>
          <w:rFonts w:ascii="Arial" w:hAnsi="Arial" w:cs="Arial"/>
          <w:sz w:val="24"/>
          <w:szCs w:val="24"/>
        </w:rPr>
      </w:pP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10. Подготовка генерального плана включает в себя следующие этапы:</w:t>
      </w:r>
    </w:p>
    <w:p w:rsidR="00502E92" w:rsidRPr="00162D50" w:rsidRDefault="00502E92" w:rsidP="00502E92">
      <w:pPr>
        <w:spacing w:after="0" w:line="240" w:lineRule="auto"/>
        <w:ind w:firstLine="709"/>
        <w:jc w:val="both"/>
        <w:rPr>
          <w:rFonts w:ascii="Arial" w:hAnsi="Arial" w:cs="Arial"/>
          <w:sz w:val="24"/>
          <w:szCs w:val="24"/>
        </w:rPr>
      </w:pPr>
      <w:bookmarkStart w:id="0" w:name="sub_5001"/>
      <w:r w:rsidRPr="00162D50">
        <w:rPr>
          <w:rFonts w:ascii="Arial" w:hAnsi="Arial" w:cs="Arial"/>
          <w:sz w:val="24"/>
          <w:szCs w:val="24"/>
        </w:rPr>
        <w:t>1) принятие решения о подготовке проекта генерального плана;</w:t>
      </w:r>
    </w:p>
    <w:p w:rsidR="00502E92" w:rsidRPr="00162D50" w:rsidRDefault="00502E92" w:rsidP="00502E92">
      <w:pPr>
        <w:spacing w:after="0" w:line="240" w:lineRule="auto"/>
        <w:ind w:firstLine="709"/>
        <w:jc w:val="both"/>
        <w:rPr>
          <w:rFonts w:ascii="Arial" w:hAnsi="Arial" w:cs="Arial"/>
          <w:sz w:val="24"/>
          <w:szCs w:val="24"/>
        </w:rPr>
      </w:pPr>
      <w:bookmarkStart w:id="1" w:name="sub_5002"/>
      <w:bookmarkEnd w:id="0"/>
      <w:r w:rsidRPr="00162D50">
        <w:rPr>
          <w:rFonts w:ascii="Arial" w:hAnsi="Arial" w:cs="Arial"/>
          <w:sz w:val="24"/>
          <w:szCs w:val="24"/>
        </w:rPr>
        <w:t>2) выполнение работ по подготовке проекта генерального плана;</w:t>
      </w:r>
    </w:p>
    <w:p w:rsidR="00502E92" w:rsidRPr="00162D50" w:rsidRDefault="00502E92" w:rsidP="00502E92">
      <w:pPr>
        <w:spacing w:after="0" w:line="240" w:lineRule="auto"/>
        <w:ind w:firstLine="709"/>
        <w:jc w:val="both"/>
        <w:rPr>
          <w:rFonts w:ascii="Arial" w:hAnsi="Arial" w:cs="Arial"/>
          <w:sz w:val="24"/>
          <w:szCs w:val="24"/>
        </w:rPr>
      </w:pPr>
      <w:bookmarkStart w:id="2" w:name="sub_5005"/>
      <w:bookmarkEnd w:id="1"/>
      <w:r w:rsidRPr="00162D50">
        <w:rPr>
          <w:rFonts w:ascii="Arial" w:hAnsi="Arial" w:cs="Arial"/>
          <w:sz w:val="24"/>
          <w:szCs w:val="24"/>
        </w:rPr>
        <w:t>3) обеспечение доступа к проекту генерального плана;</w:t>
      </w: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color w:val="000000"/>
          <w:sz w:val="24"/>
          <w:szCs w:val="24"/>
          <w:shd w:val="clear" w:color="auto" w:fill="FFFFFF"/>
        </w:rPr>
        <w:t>4) рассмотрение проекта генерального плана на общественных обсуждениях (публичных слушаниях);</w:t>
      </w:r>
    </w:p>
    <w:p w:rsidR="00502E92" w:rsidRPr="00162D50" w:rsidRDefault="00502E92" w:rsidP="00502E92">
      <w:pPr>
        <w:spacing w:after="0" w:line="240" w:lineRule="auto"/>
        <w:ind w:firstLine="709"/>
        <w:jc w:val="both"/>
        <w:rPr>
          <w:rFonts w:ascii="Arial" w:hAnsi="Arial" w:cs="Arial"/>
          <w:sz w:val="24"/>
          <w:szCs w:val="24"/>
        </w:rPr>
      </w:pPr>
      <w:bookmarkStart w:id="3" w:name="sub_5006"/>
      <w:bookmarkEnd w:id="2"/>
      <w:r w:rsidRPr="00162D50">
        <w:rPr>
          <w:rFonts w:ascii="Arial" w:hAnsi="Arial" w:cs="Arial"/>
          <w:sz w:val="24"/>
          <w:szCs w:val="24"/>
        </w:rPr>
        <w:t>5)</w:t>
      </w:r>
      <w:bookmarkStart w:id="4" w:name="sub_5007"/>
      <w:bookmarkEnd w:id="3"/>
      <w:r w:rsidRPr="00162D50">
        <w:rPr>
          <w:rFonts w:ascii="Arial" w:hAnsi="Arial" w:cs="Arial"/>
          <w:sz w:val="24"/>
          <w:szCs w:val="24"/>
        </w:rPr>
        <w:t xml:space="preserve"> согласование проекта генерального плана;</w:t>
      </w:r>
    </w:p>
    <w:p w:rsidR="00502E92" w:rsidRPr="00162D50" w:rsidRDefault="00502E92" w:rsidP="00502E92">
      <w:pPr>
        <w:spacing w:after="0" w:line="240" w:lineRule="auto"/>
        <w:ind w:firstLine="709"/>
        <w:jc w:val="both"/>
        <w:rPr>
          <w:rFonts w:ascii="Arial" w:hAnsi="Arial" w:cs="Arial"/>
          <w:sz w:val="24"/>
          <w:szCs w:val="24"/>
        </w:rPr>
      </w:pPr>
      <w:bookmarkStart w:id="5" w:name="sub_5008"/>
      <w:bookmarkEnd w:id="4"/>
      <w:r w:rsidRPr="00162D50">
        <w:rPr>
          <w:rFonts w:ascii="Arial" w:hAnsi="Arial" w:cs="Arial"/>
          <w:sz w:val="24"/>
          <w:szCs w:val="24"/>
        </w:rPr>
        <w:t>6) принятие решения главы местной администр</w:t>
      </w:r>
      <w:r w:rsidR="004522B6" w:rsidRPr="00162D50">
        <w:rPr>
          <w:rFonts w:ascii="Arial" w:hAnsi="Arial" w:cs="Arial"/>
          <w:sz w:val="24"/>
          <w:szCs w:val="24"/>
        </w:rPr>
        <w:t xml:space="preserve">ации муниципального образования «Тихоновка» </w:t>
      </w:r>
      <w:r w:rsidRPr="00162D50">
        <w:rPr>
          <w:rFonts w:ascii="Arial" w:hAnsi="Arial" w:cs="Arial"/>
          <w:sz w:val="24"/>
          <w:szCs w:val="24"/>
        </w:rPr>
        <w:t>о направлении проекта генерального плана для утверждения;</w:t>
      </w:r>
    </w:p>
    <w:p w:rsidR="00502E92" w:rsidRPr="00162D50" w:rsidRDefault="00502E92" w:rsidP="00502E92">
      <w:pPr>
        <w:spacing w:after="0" w:line="240" w:lineRule="auto"/>
        <w:ind w:firstLine="709"/>
        <w:jc w:val="both"/>
        <w:rPr>
          <w:rFonts w:ascii="Arial" w:hAnsi="Arial" w:cs="Arial"/>
          <w:sz w:val="24"/>
          <w:szCs w:val="24"/>
        </w:rPr>
      </w:pPr>
      <w:bookmarkStart w:id="6" w:name="sub_5009"/>
      <w:bookmarkEnd w:id="5"/>
      <w:r w:rsidRPr="00162D50">
        <w:rPr>
          <w:rFonts w:ascii="Arial" w:hAnsi="Arial" w:cs="Arial"/>
          <w:sz w:val="24"/>
          <w:szCs w:val="24"/>
        </w:rPr>
        <w:t>7) утверждение проекта генерального плана и обеспечение доступа к утверждённым материалам.</w:t>
      </w:r>
      <w:bookmarkEnd w:id="6"/>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11. Решение о подготовке проекта генерального плана принимается главой местной админист</w:t>
      </w:r>
      <w:r w:rsidR="004522B6" w:rsidRPr="00162D50">
        <w:rPr>
          <w:rFonts w:ascii="Arial" w:hAnsi="Arial" w:cs="Arial"/>
          <w:sz w:val="24"/>
          <w:szCs w:val="24"/>
        </w:rPr>
        <w:t xml:space="preserve">рации муниципального образования «Тихоновка» </w:t>
      </w:r>
      <w:r w:rsidRPr="00162D50">
        <w:rPr>
          <w:rFonts w:ascii="Arial" w:hAnsi="Arial" w:cs="Arial"/>
          <w:sz w:val="24"/>
          <w:szCs w:val="24"/>
        </w:rPr>
        <w:t>и оф</w:t>
      </w:r>
      <w:r w:rsidR="004522B6" w:rsidRPr="00162D50">
        <w:rPr>
          <w:rFonts w:ascii="Arial" w:hAnsi="Arial" w:cs="Arial"/>
          <w:sz w:val="24"/>
          <w:szCs w:val="24"/>
        </w:rPr>
        <w:t>ормляется постановлением</w:t>
      </w:r>
      <w:r w:rsidRPr="00162D50">
        <w:rPr>
          <w:rFonts w:ascii="Arial" w:hAnsi="Arial" w:cs="Arial"/>
          <w:sz w:val="24"/>
          <w:szCs w:val="24"/>
        </w:rPr>
        <w:t xml:space="preserve"> администр</w:t>
      </w:r>
      <w:r w:rsidR="004522B6" w:rsidRPr="00162D50">
        <w:rPr>
          <w:rFonts w:ascii="Arial" w:hAnsi="Arial" w:cs="Arial"/>
          <w:sz w:val="24"/>
          <w:szCs w:val="24"/>
        </w:rPr>
        <w:t xml:space="preserve">ации муниципального образования «Тихоновка» </w:t>
      </w:r>
      <w:r w:rsidRPr="00162D50">
        <w:rPr>
          <w:rFonts w:ascii="Arial" w:hAnsi="Arial" w:cs="Arial"/>
          <w:kern w:val="2"/>
          <w:sz w:val="24"/>
          <w:szCs w:val="24"/>
        </w:rPr>
        <w:t>(далее – администрация муниципального образования)</w:t>
      </w:r>
      <w:r w:rsidRPr="00162D50">
        <w:rPr>
          <w:rFonts w:ascii="Arial" w:hAnsi="Arial" w:cs="Arial"/>
          <w:sz w:val="24"/>
          <w:szCs w:val="24"/>
        </w:rPr>
        <w:t>.</w:t>
      </w: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12. Постановление администрации муниципального образования о подготовке генерального плана в течение трех рабочих дней после даты его принятия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муниципального образования в информационно-телекоммуникационной сети «Интернет» (далее – сеть «Интернет»). В случае отсутствия официального сайта администрации муниципального образования в сети «Интернет» указанное постановление администрации муниципального образования размещается на официальном сайте Правительства Иркутской области в сети «Интернет».</w:t>
      </w:r>
    </w:p>
    <w:p w:rsidR="00502E92" w:rsidRPr="00162D50" w:rsidRDefault="00502E92" w:rsidP="00502E92">
      <w:pPr>
        <w:spacing w:after="0" w:line="240" w:lineRule="auto"/>
        <w:ind w:firstLine="709"/>
        <w:jc w:val="both"/>
        <w:rPr>
          <w:rFonts w:ascii="Arial" w:hAnsi="Arial" w:cs="Arial"/>
          <w:sz w:val="24"/>
          <w:szCs w:val="24"/>
        </w:rPr>
      </w:pPr>
      <w:bookmarkStart w:id="7" w:name="sub_5102"/>
      <w:r w:rsidRPr="00162D50">
        <w:rPr>
          <w:rFonts w:ascii="Arial" w:hAnsi="Arial" w:cs="Arial"/>
          <w:sz w:val="24"/>
          <w:szCs w:val="24"/>
        </w:rPr>
        <w:t xml:space="preserve">13. </w:t>
      </w:r>
      <w:bookmarkEnd w:id="7"/>
      <w:r w:rsidRPr="00162D50">
        <w:rPr>
          <w:rFonts w:ascii="Arial" w:hAnsi="Arial" w:cs="Arial"/>
          <w:sz w:val="24"/>
          <w:szCs w:val="24"/>
        </w:rPr>
        <w:t>Уполномоченным органом в соответствии с действующим законодательством Российской Федерации обеспечивается осуществление необходимых процедур по определению подрядчика на выполнение работ по подготовке генерального плана.</w:t>
      </w: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14. Муниципальный контракт на выполнение работ по подготовке генерального плана (далее – муниципальный контракт) заключается в порядке, установленном законодательством Российской Федерации.</w:t>
      </w: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15. Срок подготовки проекта генерального плана определяется муниципальным контрактом.</w:t>
      </w: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 xml:space="preserve">16. Подготовка проекта генерального плана осуществляется с учетом положений стратегий социально-экономического развития муниципального </w:t>
      </w:r>
      <w:r w:rsidRPr="00162D50">
        <w:rPr>
          <w:rFonts w:ascii="Arial" w:hAnsi="Arial" w:cs="Arial"/>
          <w:sz w:val="24"/>
          <w:szCs w:val="24"/>
        </w:rPr>
        <w:lastRenderedPageBreak/>
        <w:t>образования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Иркутской области,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федеральной государственной информационной системе территориального планирования.</w:t>
      </w: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17. Также при подготовке генерального плана осуществляется учет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Иркутской области,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502E92" w:rsidRPr="00162D50" w:rsidRDefault="00502E92" w:rsidP="00502E92">
      <w:pPr>
        <w:spacing w:after="0" w:line="240" w:lineRule="auto"/>
        <w:ind w:firstLine="709"/>
        <w:jc w:val="both"/>
        <w:rPr>
          <w:rFonts w:ascii="Arial" w:eastAsia="Times New Roman" w:hAnsi="Arial" w:cs="Arial"/>
          <w:sz w:val="24"/>
          <w:szCs w:val="24"/>
          <w:lang w:eastAsia="ru-RU"/>
        </w:rPr>
      </w:pPr>
      <w:r w:rsidRPr="00162D50">
        <w:rPr>
          <w:rFonts w:ascii="Arial" w:hAnsi="Arial" w:cs="Arial"/>
          <w:sz w:val="24"/>
          <w:szCs w:val="24"/>
        </w:rPr>
        <w:t xml:space="preserve">18. </w:t>
      </w:r>
      <w:r w:rsidRPr="00162D50">
        <w:rPr>
          <w:rFonts w:ascii="Arial" w:eastAsia="Times New Roman" w:hAnsi="Arial" w:cs="Arial"/>
          <w:sz w:val="24"/>
          <w:szCs w:val="24"/>
          <w:lang w:eastAsia="ru-RU"/>
        </w:rPr>
        <w:t>Заинтересованные лица вправе направить свои предложения для учета при подготовке проекта генерального плана в течение тридцати дней со дня официального опубликования решения о подготовке проекта генерального плана.</w:t>
      </w: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 xml:space="preserve">19. Координацию работ в процессе подготовки </w:t>
      </w:r>
      <w:r w:rsidRPr="00162D50">
        <w:rPr>
          <w:rFonts w:ascii="Arial" w:eastAsia="Times New Roman" w:hAnsi="Arial" w:cs="Arial"/>
          <w:sz w:val="24"/>
          <w:szCs w:val="24"/>
          <w:lang w:eastAsia="ru-RU"/>
        </w:rPr>
        <w:t xml:space="preserve">проекта генерального плана </w:t>
      </w:r>
      <w:r w:rsidRPr="00162D50">
        <w:rPr>
          <w:rFonts w:ascii="Arial" w:hAnsi="Arial" w:cs="Arial"/>
          <w:sz w:val="24"/>
          <w:szCs w:val="24"/>
        </w:rPr>
        <w:t>между администрацией муниципального образования (заказчиком) и проектной организацией (подрядчиком) осуществляет уполномоченный орган.</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20. После подготовки проекта генерального плана уполномоченный орган обязан обеспечить доступ к проекту генерального плана и материалам по обоснованию такого проекта в федеральной государственной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p>
    <w:p w:rsidR="00502E92" w:rsidRPr="00162D50" w:rsidRDefault="00502E92" w:rsidP="00502E92">
      <w:pPr>
        <w:spacing w:after="0" w:line="240" w:lineRule="auto"/>
        <w:ind w:firstLine="709"/>
        <w:jc w:val="both"/>
        <w:rPr>
          <w:rFonts w:ascii="Arial" w:hAnsi="Arial" w:cs="Arial"/>
          <w:sz w:val="24"/>
          <w:szCs w:val="24"/>
        </w:rPr>
      </w:pPr>
      <w:bookmarkStart w:id="8" w:name="sub_5502"/>
      <w:r w:rsidRPr="00162D50">
        <w:rPr>
          <w:rFonts w:ascii="Arial" w:hAnsi="Arial" w:cs="Arial"/>
          <w:sz w:val="24"/>
          <w:szCs w:val="24"/>
        </w:rPr>
        <w:t>21. Уполномоченный орган уведомляет в электронной форме и (или) посредством почтового отправления органы государственной власти и органы местного самоуправления, указанные в статье 25 Градостроительного кодекса Российской Федерации, об обеспечении доступа к проекту генерального плана и материалам по обоснованию проекта в трехдневный срок со дня обеспечения данного доступа.</w:t>
      </w:r>
      <w:bookmarkEnd w:id="8"/>
    </w:p>
    <w:p w:rsidR="003204DF" w:rsidRPr="00162D50" w:rsidRDefault="00502E92"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 xml:space="preserve">22. </w:t>
      </w:r>
      <w:r w:rsidRPr="00162D50">
        <w:rPr>
          <w:rFonts w:ascii="Arial" w:eastAsia="Times New Roman" w:hAnsi="Arial" w:cs="Arial"/>
          <w:color w:val="000000"/>
          <w:sz w:val="24"/>
          <w:szCs w:val="24"/>
          <w:lang w:eastAsia="ru-RU"/>
        </w:rPr>
        <w:t>Порядок организации и проведения общественных обсуждений (публичных слушаний) по рассмотрению проекта генерального плана муниципального образования определяется в соответствии с </w:t>
      </w:r>
      <w:r w:rsidRPr="00162D50">
        <w:rPr>
          <w:rFonts w:ascii="Arial" w:hAnsi="Arial" w:cs="Arial"/>
          <w:sz w:val="24"/>
          <w:szCs w:val="24"/>
        </w:rPr>
        <w:t xml:space="preserve">Уставом </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муниципального образования и (или) Порядком организации и проведения общественных обсуждений, публичных слушаний по вопросам градостроительной деятельности в муниципальном образовании «Тихоновка», утвержденным решением Думы муниципального образования «Тихоновка» от 30.03.2018 г. № 179.</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23. Общественные обсуждения (публичные слушания) проводятся в каждом населенном пункте муниципального образования.</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24. Срок проведения общественных обсуждений (публичных слушаний) с момента оповещения жителей муниципального образования о их проведении до дня опубликования заключения о результатах общественных обсуждений (публичных слушаний) не может быть менее одного месяца и более трех месяцев.</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lastRenderedPageBreak/>
        <w:t>25. Результатом проведения общественных обсуждений (публичных слушаний) являются протоколы общественных обсуждений (публичных слушаний), заключение о результатах таких общественных обсуждений (публичных слушаний).</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26. Глава администрации муниципального образования «Тихоновка» с учетом заключения о результатах общественных обсуждений (публичных слушаний) принимает решение:</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 о согласии с проектом генерального плана муниципального образования и направлении его в Думу муниципального образования «Тихоновка»;</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об отклонении проекта генерального плана и о направлении его на доработку.</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27. Протокол общественных обсуждений (публичных слушаний), заключение о результатах общественных обсуждений (публичных слушаний) являются обязательным приложением к проекту генерального плана, направляемому главой администрации муниципального образования «Тихоновка» в Думу муниципального образования «Тихоновка».</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28. Согласование проекта генерального плана осуществляется в порядке, предусмотренном статьей 25 Градостроительного кодекса Российской Федерации.</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29. После завершения процедуры согласования проекта генерального плана глава администрации муниципального образования «Тихоновка» принимает решение о направлении согласованного или не согласованного в определенной части проекта генерального плана в Думу муниципального образования «Тихоновка» или об отклонении проекта генерального плана и о направлении его на доработку.</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30. Утверждение генерального плана осуществляется Думой муниципального образования «Тихоновка» в порядке, определяемом Уставом муниципального образования и принятыми в соответствии с ним муниципальными правовыми актами муниципального образования.</w:t>
      </w:r>
    </w:p>
    <w:p w:rsidR="003204DF" w:rsidRPr="00162D50" w:rsidRDefault="003204DF" w:rsidP="003204DF">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31. В срок, не превышающий десяти дней со дня утверждения генерального плана, уполномоченным органом обеспечивается доступ к утвержденному генеральному плану и материалам по его обоснованию в</w:t>
      </w: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федеральной государственной информационной системе территориального планирования.</w:t>
      </w:r>
    </w:p>
    <w:p w:rsidR="00502E92" w:rsidRPr="00162D50" w:rsidRDefault="00502E92" w:rsidP="00502E92">
      <w:pPr>
        <w:autoSpaceDE w:val="0"/>
        <w:autoSpaceDN w:val="0"/>
        <w:adjustRightInd w:val="0"/>
        <w:spacing w:after="0" w:line="240" w:lineRule="auto"/>
        <w:ind w:firstLine="709"/>
        <w:jc w:val="center"/>
        <w:rPr>
          <w:rFonts w:ascii="Arial" w:hAnsi="Arial" w:cs="Arial"/>
          <w:sz w:val="24"/>
          <w:szCs w:val="24"/>
        </w:rPr>
      </w:pPr>
    </w:p>
    <w:p w:rsidR="00162D50" w:rsidRDefault="00502E92" w:rsidP="00502E92">
      <w:pPr>
        <w:autoSpaceDE w:val="0"/>
        <w:autoSpaceDN w:val="0"/>
        <w:adjustRightInd w:val="0"/>
        <w:spacing w:after="0" w:line="240" w:lineRule="auto"/>
        <w:jc w:val="center"/>
        <w:outlineLvl w:val="0"/>
        <w:rPr>
          <w:rFonts w:ascii="Arial" w:hAnsi="Arial" w:cs="Arial"/>
          <w:sz w:val="24"/>
          <w:szCs w:val="24"/>
        </w:rPr>
      </w:pPr>
      <w:r w:rsidRPr="00162D50">
        <w:rPr>
          <w:rFonts w:ascii="Arial" w:hAnsi="Arial" w:cs="Arial"/>
          <w:sz w:val="24"/>
          <w:szCs w:val="24"/>
        </w:rPr>
        <w:t>Глава 4. Порядок подготовки и внесения</w:t>
      </w:r>
    </w:p>
    <w:p w:rsidR="00502E92" w:rsidRPr="00162D50" w:rsidRDefault="00502E92" w:rsidP="00502E92">
      <w:pPr>
        <w:autoSpaceDE w:val="0"/>
        <w:autoSpaceDN w:val="0"/>
        <w:adjustRightInd w:val="0"/>
        <w:spacing w:after="0" w:line="240" w:lineRule="auto"/>
        <w:jc w:val="center"/>
        <w:outlineLvl w:val="0"/>
        <w:rPr>
          <w:rFonts w:ascii="Arial" w:hAnsi="Arial" w:cs="Arial"/>
          <w:sz w:val="24"/>
          <w:szCs w:val="24"/>
        </w:rPr>
      </w:pPr>
      <w:bookmarkStart w:id="9" w:name="_GoBack"/>
      <w:bookmarkEnd w:id="9"/>
      <w:r w:rsidRPr="00162D50">
        <w:rPr>
          <w:rFonts w:ascii="Arial" w:hAnsi="Arial" w:cs="Arial"/>
          <w:sz w:val="24"/>
          <w:szCs w:val="24"/>
        </w:rPr>
        <w:t>изменений в генеральный план</w:t>
      </w:r>
    </w:p>
    <w:p w:rsidR="00502E92" w:rsidRPr="00162D50" w:rsidRDefault="00502E92" w:rsidP="00502E92">
      <w:pPr>
        <w:autoSpaceDE w:val="0"/>
        <w:autoSpaceDN w:val="0"/>
        <w:adjustRightInd w:val="0"/>
        <w:spacing w:after="0" w:line="240" w:lineRule="auto"/>
        <w:jc w:val="center"/>
        <w:rPr>
          <w:rFonts w:ascii="Arial" w:hAnsi="Arial" w:cs="Arial"/>
          <w:sz w:val="24"/>
          <w:szCs w:val="24"/>
        </w:rPr>
      </w:pP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32. Основанием для подготовки и внесения изменений в генеральный план являются мотивированные предложения о внесении в него изменений, поступившие от:</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bookmarkStart w:id="10" w:name="Par120"/>
      <w:bookmarkEnd w:id="10"/>
      <w:r w:rsidRPr="00162D50">
        <w:rPr>
          <w:rFonts w:ascii="Arial" w:hAnsi="Arial" w:cs="Arial"/>
          <w:sz w:val="24"/>
          <w:szCs w:val="24"/>
        </w:rPr>
        <w:t>1) органов государственной власти Российской Федерации;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органов государственной власти Иркутской области;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bookmarkStart w:id="11" w:name="Par122"/>
      <w:bookmarkEnd w:id="11"/>
      <w:r w:rsidRPr="00162D50">
        <w:rPr>
          <w:rFonts w:ascii="Arial" w:hAnsi="Arial" w:cs="Arial"/>
          <w:sz w:val="24"/>
          <w:szCs w:val="24"/>
        </w:rPr>
        <w:t>3) органов местного самоуправления муниципального образования, а также органов местного самоуправления муниципального района;</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4) заинтересованных физических и юридических лиц.</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33. После поступления в администрацию муниципального образования предложений о внесении изменений в генеральный план уполномоченный орган в срок, не превышающий 10 календарных дней после поступления предложений, рассматривает поступившие предложения, подготавливает заключение об обоснованности или необоснованности поступивших предложений и подготавливает письменный ответ на поступившие предложения.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34. В случае обоснованности поступ</w:t>
      </w:r>
      <w:r w:rsidR="000F51F8" w:rsidRPr="00162D50">
        <w:rPr>
          <w:rFonts w:ascii="Arial" w:hAnsi="Arial" w:cs="Arial"/>
          <w:sz w:val="24"/>
          <w:szCs w:val="24"/>
        </w:rPr>
        <w:t xml:space="preserve">ивших предложений главой </w:t>
      </w:r>
      <w:r w:rsidRPr="00162D50">
        <w:rPr>
          <w:rFonts w:ascii="Arial" w:hAnsi="Arial" w:cs="Arial"/>
          <w:sz w:val="24"/>
          <w:szCs w:val="24"/>
        </w:rPr>
        <w:t>админист</w:t>
      </w:r>
      <w:r w:rsidR="000F51F8" w:rsidRPr="00162D50">
        <w:rPr>
          <w:rFonts w:ascii="Arial" w:hAnsi="Arial" w:cs="Arial"/>
          <w:sz w:val="24"/>
          <w:szCs w:val="24"/>
        </w:rPr>
        <w:t xml:space="preserve">рации муниципального образования «Тихоновка» </w:t>
      </w:r>
      <w:r w:rsidRPr="00162D50">
        <w:rPr>
          <w:rFonts w:ascii="Arial" w:hAnsi="Arial" w:cs="Arial"/>
          <w:sz w:val="24"/>
          <w:szCs w:val="24"/>
        </w:rPr>
        <w:t xml:space="preserve">при наличии источника </w:t>
      </w:r>
      <w:r w:rsidRPr="00162D50">
        <w:rPr>
          <w:rFonts w:ascii="Arial" w:hAnsi="Arial" w:cs="Arial"/>
          <w:sz w:val="24"/>
          <w:szCs w:val="24"/>
        </w:rPr>
        <w:lastRenderedPageBreak/>
        <w:t>финансирования расходов, необходимых для внесения изменений в генеральный план, принимается решение о подготовке проекта изменений в генеральный план, которое оформляется постановлением администрации муниципального образования.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bookmarkStart w:id="12" w:name="Par0"/>
      <w:bookmarkEnd w:id="12"/>
      <w:r w:rsidRPr="00162D50">
        <w:rPr>
          <w:rFonts w:ascii="Arial" w:hAnsi="Arial" w:cs="Arial"/>
          <w:sz w:val="24"/>
          <w:szCs w:val="24"/>
        </w:rPr>
        <w:t>В случае если для реализации решения о комплексном развитии территории требуется внесение изменений в генеральный план, для подготовки предложений о внесении таких изменений решение о подготовке проекта изменений в генеральный план не требуется.</w:t>
      </w:r>
    </w:p>
    <w:p w:rsidR="00502E92" w:rsidRPr="00162D50" w:rsidRDefault="00502E92" w:rsidP="00502E92">
      <w:pPr>
        <w:spacing w:after="0" w:line="240" w:lineRule="auto"/>
        <w:ind w:firstLine="709"/>
        <w:jc w:val="both"/>
        <w:rPr>
          <w:rFonts w:ascii="Arial" w:hAnsi="Arial" w:cs="Arial"/>
          <w:sz w:val="24"/>
          <w:szCs w:val="24"/>
        </w:rPr>
      </w:pPr>
      <w:r w:rsidRPr="00162D50">
        <w:rPr>
          <w:rFonts w:ascii="Arial" w:hAnsi="Arial" w:cs="Arial"/>
          <w:sz w:val="24"/>
          <w:szCs w:val="24"/>
        </w:rPr>
        <w:t>35. Постановление администрации муниципального образования о подготовке проекта изменений в генеральный план в течение трех рабочих дней после даты его принятия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размещению на официальном сайте администрации муниципального образования в сети «Интернет». В случае его отсутствия такое решение размещается на официальном сайте Правительства Иркутской области в сети «Интернет».</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 xml:space="preserve">36. Внесение изменений в генеральный план должно осуществляться в соответствии с требованиями, предусмотренными </w:t>
      </w:r>
      <w:hyperlink r:id="rId10" w:history="1">
        <w:r w:rsidRPr="00162D50">
          <w:rPr>
            <w:rStyle w:val="a6"/>
            <w:rFonts w:ascii="Arial" w:hAnsi="Arial" w:cs="Arial"/>
            <w:color w:val="auto"/>
            <w:sz w:val="24"/>
            <w:szCs w:val="24"/>
            <w:u w:val="none"/>
          </w:rPr>
          <w:t>статьями 9</w:t>
        </w:r>
      </w:hyperlink>
      <w:r w:rsidRPr="00162D50">
        <w:rPr>
          <w:rFonts w:ascii="Arial" w:hAnsi="Arial" w:cs="Arial"/>
          <w:sz w:val="24"/>
          <w:szCs w:val="24"/>
        </w:rPr>
        <w:t xml:space="preserve">, </w:t>
      </w:r>
      <w:hyperlink r:id="rId11" w:history="1">
        <w:r w:rsidRPr="00162D50">
          <w:rPr>
            <w:rStyle w:val="a6"/>
            <w:rFonts w:ascii="Arial" w:hAnsi="Arial" w:cs="Arial"/>
            <w:color w:val="auto"/>
            <w:sz w:val="24"/>
            <w:szCs w:val="24"/>
            <w:u w:val="none"/>
          </w:rPr>
          <w:t>2</w:t>
        </w:r>
      </w:hyperlink>
      <w:r w:rsidRPr="00162D50">
        <w:rPr>
          <w:rFonts w:ascii="Arial" w:hAnsi="Arial" w:cs="Arial"/>
          <w:sz w:val="24"/>
          <w:szCs w:val="24"/>
        </w:rPr>
        <w:t xml:space="preserve">3 и </w:t>
      </w:r>
      <w:hyperlink r:id="rId12" w:history="1">
        <w:r w:rsidRPr="00162D50">
          <w:rPr>
            <w:rStyle w:val="a6"/>
            <w:rFonts w:ascii="Arial" w:hAnsi="Arial" w:cs="Arial"/>
            <w:color w:val="auto"/>
            <w:sz w:val="24"/>
            <w:szCs w:val="24"/>
            <w:u w:val="none"/>
          </w:rPr>
          <w:t>2</w:t>
        </w:r>
      </w:hyperlink>
      <w:r w:rsidRPr="00162D50">
        <w:rPr>
          <w:rFonts w:ascii="Arial" w:hAnsi="Arial" w:cs="Arial"/>
          <w:sz w:val="24"/>
          <w:szCs w:val="24"/>
        </w:rPr>
        <w:t>4 Градостроительного кодекса Российской Федерации и с учетом норм главы 3 настоящего Положения.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37. В случае, указанном в части 7</w:t>
      </w:r>
      <w:r w:rsidRPr="00162D50">
        <w:rPr>
          <w:rFonts w:ascii="Arial" w:hAnsi="Arial" w:cs="Arial"/>
          <w:sz w:val="24"/>
          <w:szCs w:val="24"/>
          <w:vertAlign w:val="superscript"/>
        </w:rPr>
        <w:t>1</w:t>
      </w:r>
      <w:r w:rsidRPr="00162D50">
        <w:rPr>
          <w:rFonts w:ascii="Arial" w:hAnsi="Arial" w:cs="Arial"/>
          <w:sz w:val="24"/>
          <w:szCs w:val="24"/>
        </w:rPr>
        <w:t xml:space="preserve"> статьи 25 Градостроительного кодекса Российской Федерации, срок проведения общественных обсуждений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(публичных слушаний) до дня опубликования заключения о результатах таких общественных обсуждений (публичных слушаний) не может быть менее одного месяца и более двух месяцев.</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38. Проект изменений в генеральный план подлежит согласованию в порядке, предусмотренном статьей 25 Градостроительного кодекса Российской Федерации.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39. В случае если для реализации решения о комплексном развитии территории требуется внесение изменений в генеральный план,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502E92" w:rsidRPr="00162D50" w:rsidRDefault="00502E92" w:rsidP="00502E92">
      <w:pPr>
        <w:autoSpaceDE w:val="0"/>
        <w:autoSpaceDN w:val="0"/>
        <w:adjustRightInd w:val="0"/>
        <w:spacing w:after="0" w:line="240" w:lineRule="auto"/>
        <w:ind w:firstLine="540"/>
        <w:jc w:val="both"/>
        <w:rPr>
          <w:rFonts w:ascii="Arial" w:hAnsi="Arial" w:cs="Arial"/>
          <w:sz w:val="24"/>
          <w:szCs w:val="24"/>
        </w:rPr>
      </w:pPr>
    </w:p>
    <w:p w:rsidR="00162D50" w:rsidRDefault="00502E92" w:rsidP="00502E92">
      <w:pPr>
        <w:autoSpaceDE w:val="0"/>
        <w:autoSpaceDN w:val="0"/>
        <w:adjustRightInd w:val="0"/>
        <w:spacing w:after="0" w:line="240" w:lineRule="auto"/>
        <w:jc w:val="center"/>
        <w:outlineLvl w:val="0"/>
        <w:rPr>
          <w:rFonts w:ascii="Arial" w:hAnsi="Arial" w:cs="Arial"/>
          <w:kern w:val="2"/>
          <w:sz w:val="24"/>
          <w:szCs w:val="24"/>
        </w:rPr>
      </w:pPr>
      <w:r w:rsidRPr="00162D50">
        <w:rPr>
          <w:rFonts w:ascii="Arial" w:hAnsi="Arial" w:cs="Arial"/>
          <w:sz w:val="24"/>
          <w:szCs w:val="24"/>
        </w:rPr>
        <w:t xml:space="preserve">Глава 5. </w:t>
      </w:r>
      <w:r w:rsidRPr="00162D50">
        <w:rPr>
          <w:rFonts w:ascii="Arial" w:hAnsi="Arial" w:cs="Arial"/>
          <w:kern w:val="2"/>
          <w:sz w:val="24"/>
          <w:szCs w:val="24"/>
        </w:rPr>
        <w:t>Состав, порядок подготовки</w:t>
      </w:r>
    </w:p>
    <w:p w:rsidR="00502E92" w:rsidRPr="00162D50" w:rsidRDefault="00502E92" w:rsidP="00502E92">
      <w:pPr>
        <w:autoSpaceDE w:val="0"/>
        <w:autoSpaceDN w:val="0"/>
        <w:adjustRightInd w:val="0"/>
        <w:spacing w:after="0" w:line="240" w:lineRule="auto"/>
        <w:jc w:val="center"/>
        <w:outlineLvl w:val="0"/>
        <w:rPr>
          <w:rFonts w:ascii="Arial" w:hAnsi="Arial" w:cs="Arial"/>
          <w:sz w:val="24"/>
          <w:szCs w:val="24"/>
        </w:rPr>
      </w:pPr>
      <w:r w:rsidRPr="00162D50">
        <w:rPr>
          <w:rFonts w:ascii="Arial" w:hAnsi="Arial" w:cs="Arial"/>
          <w:kern w:val="2"/>
          <w:sz w:val="24"/>
          <w:szCs w:val="24"/>
        </w:rPr>
        <w:t>планов реализации генерального плана</w:t>
      </w:r>
    </w:p>
    <w:p w:rsidR="00502E92" w:rsidRPr="00162D50" w:rsidRDefault="00502E92" w:rsidP="00502E92">
      <w:pPr>
        <w:autoSpaceDE w:val="0"/>
        <w:autoSpaceDN w:val="0"/>
        <w:adjustRightInd w:val="0"/>
        <w:spacing w:after="0" w:line="240" w:lineRule="auto"/>
        <w:jc w:val="center"/>
        <w:rPr>
          <w:rFonts w:ascii="Arial" w:hAnsi="Arial" w:cs="Arial"/>
          <w:sz w:val="24"/>
          <w:szCs w:val="24"/>
        </w:rPr>
      </w:pP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40. Реализация генерального плана осуществляется путем выполнения мероприятий, которые предусмотрены планом реализации генерального плана муниципального образования.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41. План реализации генерального плана разрабатывается уполномоченным органом в срок не позднее трех месяцев после даты утверждения генерального плана и утверждается постановлением администрации муниципального образования.</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bookmarkStart w:id="13" w:name="Par167"/>
      <w:bookmarkEnd w:id="13"/>
      <w:r w:rsidRPr="00162D50">
        <w:rPr>
          <w:rFonts w:ascii="Arial" w:hAnsi="Arial" w:cs="Arial"/>
          <w:sz w:val="24"/>
          <w:szCs w:val="24"/>
        </w:rPr>
        <w:t>42. План реализации генерального плана содержит:</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1) мероприятия, направленные на подготовку и утверждение документации по планировке территории в соответствии с генеральным планом, и сроки их реализации;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t>2) мероприятия по подготовке проектной документации и строительству объектов капитального строительства местного значения на основании документации по планировке территории и сроки их реализации;</w:t>
      </w:r>
    </w:p>
    <w:p w:rsidR="00502E92" w:rsidRPr="00162D50" w:rsidRDefault="00502E92" w:rsidP="00502E92">
      <w:pPr>
        <w:autoSpaceDE w:val="0"/>
        <w:autoSpaceDN w:val="0"/>
        <w:adjustRightInd w:val="0"/>
        <w:spacing w:after="0" w:line="240" w:lineRule="auto"/>
        <w:ind w:firstLine="709"/>
        <w:jc w:val="both"/>
        <w:rPr>
          <w:rFonts w:ascii="Arial" w:hAnsi="Arial" w:cs="Arial"/>
          <w:sz w:val="24"/>
          <w:szCs w:val="24"/>
        </w:rPr>
      </w:pPr>
      <w:r w:rsidRPr="00162D50">
        <w:rPr>
          <w:rFonts w:ascii="Arial" w:hAnsi="Arial" w:cs="Arial"/>
          <w:sz w:val="24"/>
          <w:szCs w:val="24"/>
        </w:rPr>
        <w:lastRenderedPageBreak/>
        <w:t>3) финансово-экономическое обоснование реализации генерального плана.</w:t>
      </w:r>
    </w:p>
    <w:p w:rsidR="00F8520E" w:rsidRPr="00162D50" w:rsidRDefault="00F8520E">
      <w:pPr>
        <w:rPr>
          <w:rFonts w:ascii="Arial" w:hAnsi="Arial" w:cs="Arial"/>
          <w:sz w:val="24"/>
          <w:szCs w:val="24"/>
        </w:rPr>
      </w:pPr>
    </w:p>
    <w:sectPr w:rsidR="00F8520E" w:rsidRPr="00162D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63D" w:rsidRDefault="00A7463D" w:rsidP="00502E92">
      <w:pPr>
        <w:spacing w:after="0" w:line="240" w:lineRule="auto"/>
      </w:pPr>
      <w:r>
        <w:separator/>
      </w:r>
    </w:p>
  </w:endnote>
  <w:endnote w:type="continuationSeparator" w:id="0">
    <w:p w:rsidR="00A7463D" w:rsidRDefault="00A7463D" w:rsidP="00502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63D" w:rsidRDefault="00A7463D" w:rsidP="00502E92">
      <w:pPr>
        <w:spacing w:after="0" w:line="240" w:lineRule="auto"/>
      </w:pPr>
      <w:r>
        <w:separator/>
      </w:r>
    </w:p>
  </w:footnote>
  <w:footnote w:type="continuationSeparator" w:id="0">
    <w:p w:rsidR="00A7463D" w:rsidRDefault="00A7463D" w:rsidP="00502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42E7F"/>
    <w:multiLevelType w:val="hybridMultilevel"/>
    <w:tmpl w:val="F362B5E4"/>
    <w:lvl w:ilvl="0" w:tplc="FFA29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5D"/>
    <w:rsid w:val="00061BBD"/>
    <w:rsid w:val="000F51F8"/>
    <w:rsid w:val="00162D50"/>
    <w:rsid w:val="0031345D"/>
    <w:rsid w:val="003204DF"/>
    <w:rsid w:val="004522B6"/>
    <w:rsid w:val="004F0E88"/>
    <w:rsid w:val="00502E92"/>
    <w:rsid w:val="00796279"/>
    <w:rsid w:val="00A7463D"/>
    <w:rsid w:val="00B41A6A"/>
    <w:rsid w:val="00EF368D"/>
    <w:rsid w:val="00F119ED"/>
    <w:rsid w:val="00F51C32"/>
    <w:rsid w:val="00F8520E"/>
    <w:rsid w:val="00F93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4949"/>
  <w15:chartTrackingRefBased/>
  <w15:docId w15:val="{18DD0540-476C-44F6-BE5E-AAE24AFB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E9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02E9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502E92"/>
    <w:rPr>
      <w:rFonts w:ascii="Times New Roman" w:eastAsia="Times New Roman" w:hAnsi="Times New Roman" w:cs="Times New Roman"/>
      <w:sz w:val="20"/>
      <w:szCs w:val="20"/>
    </w:rPr>
  </w:style>
  <w:style w:type="paragraph" w:customStyle="1" w:styleId="ConsPlusTitle">
    <w:name w:val="ConsPlusTitle"/>
    <w:rsid w:val="00502E92"/>
    <w:pPr>
      <w:widowControl w:val="0"/>
      <w:autoSpaceDE w:val="0"/>
      <w:autoSpaceDN w:val="0"/>
      <w:spacing w:after="0" w:line="240" w:lineRule="auto"/>
    </w:pPr>
    <w:rPr>
      <w:rFonts w:ascii="Calibri" w:eastAsia="Times New Roman" w:hAnsi="Calibri" w:cs="Calibri"/>
      <w:b/>
      <w:szCs w:val="20"/>
      <w:lang w:eastAsia="ru-RU"/>
    </w:rPr>
  </w:style>
  <w:style w:type="character" w:styleId="a5">
    <w:name w:val="footnote reference"/>
    <w:uiPriority w:val="99"/>
    <w:semiHidden/>
    <w:unhideWhenUsed/>
    <w:rsid w:val="00502E92"/>
    <w:rPr>
      <w:vertAlign w:val="superscript"/>
    </w:rPr>
  </w:style>
  <w:style w:type="character" w:styleId="a6">
    <w:name w:val="Hyperlink"/>
    <w:basedOn w:val="a0"/>
    <w:uiPriority w:val="99"/>
    <w:semiHidden/>
    <w:unhideWhenUsed/>
    <w:rsid w:val="00502E92"/>
    <w:rPr>
      <w:color w:val="0000FF"/>
      <w:u w:val="single"/>
    </w:rPr>
  </w:style>
  <w:style w:type="paragraph" w:styleId="a7">
    <w:name w:val="List Paragraph"/>
    <w:basedOn w:val="a"/>
    <w:uiPriority w:val="34"/>
    <w:qFormat/>
    <w:rsid w:val="00F119ED"/>
    <w:pPr>
      <w:ind w:left="720"/>
      <w:contextualSpacing/>
    </w:pPr>
  </w:style>
  <w:style w:type="paragraph" w:styleId="a8">
    <w:name w:val="Balloon Text"/>
    <w:basedOn w:val="a"/>
    <w:link w:val="a9"/>
    <w:uiPriority w:val="99"/>
    <w:semiHidden/>
    <w:unhideWhenUsed/>
    <w:rsid w:val="00EF36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F3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31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12C91E1DE7A5371F2A660F3AA35F3FDD0F6F6911BE9ED20F413087B66ECADF0A03C78EB21183C2E4D846062F5C743C668715478ADD36A3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4AC4DB1DA7D9ADCC24FBF284077955C411EA4A1D05CB2CF5FA9B26FB9F1D0B40AC6616E2A7551ED0F56F61304AK6I" TargetMode="External"/><Relationship Id="rId12" Type="http://schemas.openxmlformats.org/officeDocument/2006/relationships/hyperlink" Target="consultantplus://offline/ref=365F298A45F8096667733D3D0FE16E5CB5B14600983CFCF87AAC664312E17E90020022C0663282AC3F816EEF52D330D7C31B42DD2EC13C1Ba4s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5F298A45F8096667733D3D0FE16E5CB5B14600983CFCF87AAC664312E17E90020022C0663282AD3F816EEF52D330D7C31B42DD2EC13C1Ba4sED" TargetMode="External"/><Relationship Id="rId5" Type="http://schemas.openxmlformats.org/officeDocument/2006/relationships/footnotes" Target="footnotes.xml"/><Relationship Id="rId10" Type="http://schemas.openxmlformats.org/officeDocument/2006/relationships/hyperlink" Target="consultantplus://offline/ref=365F298A45F8096667733D3D0FE16E5CB5B14600983CFCF87AAC664312E17E90020022C0663384AC3B816EEF52D330D7C31B42DD2EC13C1Ba4sED" TargetMode="External"/><Relationship Id="rId4" Type="http://schemas.openxmlformats.org/officeDocument/2006/relationships/webSettings" Target="webSettings.xml"/><Relationship Id="rId9" Type="http://schemas.openxmlformats.org/officeDocument/2006/relationships/hyperlink" Target="consultantplus://offline/ref=193BA1B81EF93E61BFED3D43A2DE93DE841873D5C434B84C6F57D6763BCE6F3396B7FF47AA717EDCE9213C68464ECD3870E38AEFF5p5pA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8</cp:revision>
  <cp:lastPrinted>2022-10-27T04:26:00Z</cp:lastPrinted>
  <dcterms:created xsi:type="dcterms:W3CDTF">2022-10-27T03:17:00Z</dcterms:created>
  <dcterms:modified xsi:type="dcterms:W3CDTF">2022-11-08T01:37:00Z</dcterms:modified>
</cp:coreProperties>
</file>